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AE8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60" w:line="72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sz w:val="44"/>
          <w:szCs w:val="44"/>
        </w:rPr>
        <w:t>供应商承诺书</w:t>
      </w:r>
    </w:p>
    <w:p w14:paraId="36BD3B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致：乌海市住房和城乡建设局</w:t>
      </w:r>
    </w:p>
    <w:p w14:paraId="374A9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项目名称：乌海市住房和城乡建设局2026年</w:t>
      </w:r>
      <w:r>
        <w:rPr>
          <w:rFonts w:hint="eastAsia" w:cs="仿宋_GB2312"/>
          <w:b w:val="0"/>
          <w:sz w:val="32"/>
          <w:szCs w:val="28"/>
          <w:lang w:val="en-US" w:eastAsia="zh-CN"/>
        </w:rPr>
        <w:t>文明</w:t>
      </w: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养犬宣传物料采购</w:t>
      </w:r>
    </w:p>
    <w:p w14:paraId="1ADDE3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所报采购包：□采购包1　　□采购包2</w:t>
      </w:r>
    </w:p>
    <w:p w14:paraId="611C2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我公司自愿参加贵单位组织的本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项目询价采购活动，现就有关事项郑重承诺如下：</w:t>
      </w:r>
    </w:p>
    <w:p w14:paraId="4A626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一）我公司符合《中华人民共和国政府采购法》第二十二条规定的供应商资格条件：具有独立承担民事责任的能力；具有良好的商业信誉和健全的财务会计制度；具有履行合同所必需的设备和专业技术能力；有依法缴纳税收和社会保障资金的良好记录；参加政府采购活动前三年内，在经营活动中没有重大违法记录；法律、行政法规规定的其他条件。</w:t>
      </w:r>
    </w:p>
    <w:p w14:paraId="0AA1D3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二）我公司未被列入失信被执行人、重大税收违法案件当事人名单、政府采购严重违法失信行为记录名单，不存在行贿犯罪记录；同意贵单位依据《财政部关于在政府采购活动中查询及使用信用记录有关问题的通知》（财库〔2016〕125号），通过“信用中国”网站（www.creditchina.gov.cn）、中国政府采购网（www.ccgp.gov.cn）等渠道查询我公司信用记录，如查询结果与上述承诺不符，我公司接受贵单位拒绝我公司参加本项目采购活动的处理。</w:t>
      </w:r>
    </w:p>
    <w:p w14:paraId="21C185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（三）我公司以独立供应商身份参加本项目报价，成交后不分包、不转包本项目采购内容。</w:t>
      </w:r>
    </w:p>
    <w:p w14:paraId="2E4986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（四）我公司所投产品均为本国产品，不含进口产品。</w:t>
      </w:r>
    </w:p>
    <w:p w14:paraId="4F5556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五）我公司按照询价公告的规定一次报出不得更改的价格；报价包含货物价款、包装、运输配送、装卸、税费、售后保障等完成本项目所需的全部费用，不超过所报采购包的最高限价；成交后合同履行期间单价不予调整，最终结算金额按照实际验收合格数量乘以成交单价执行。</w:t>
      </w:r>
    </w:p>
    <w:p w14:paraId="6EBC9F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六）我公司所投货物均为全新正品，完全符合询价公告载明的技术参数要求，与报价单载明的品牌、规格型号完全一致，无破损、无质量问题，并随响应文件提供产品合格证或者第三方检测机构出具的检测报告。</w:t>
      </w:r>
    </w:p>
    <w:p w14:paraId="3E4422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（七）我公司承诺接到采购人供货通知后48小时内将货物配送至指定地点并完成装卸，并配合采购人按照询价公告和合同约定进行验收。</w:t>
      </w:r>
    </w:p>
    <w:p w14:paraId="31881C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（八）我公司承诺提供必要的售后服务，对货物在使用过程中出现的质量问题及时响应、妥善处理。</w:t>
      </w:r>
    </w:p>
    <w:p w14:paraId="03D589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Chars="2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（九）如违反上述承诺或者提供虚假材料，我公司自愿接受响应文件被认定为无效响应、被取消成交资格的处理，并依照《中华人民共和国政府采购法》第七十七条等有关规定承担相应法律责任。</w:t>
      </w:r>
    </w:p>
    <w:p w14:paraId="7347F1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right"/>
        <w:textAlignment w:val="auto"/>
        <w:rPr>
          <w:rFonts w:hint="eastAsia" w:ascii="Times New Roman" w:hAnsi="Times New Roman" w:eastAsia="仿宋_GB2312" w:cs="仿宋_GB2312"/>
          <w:sz w:val="28"/>
          <w:szCs w:val="28"/>
        </w:rPr>
      </w:pPr>
    </w:p>
    <w:p w14:paraId="42BB61D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both"/>
        <w:textAlignment w:val="auto"/>
        <w:rPr>
          <w:rFonts w:hint="eastAsia" w:cs="仿宋_GB2312"/>
          <w:b w:val="0"/>
          <w:sz w:val="32"/>
          <w:szCs w:val="28"/>
          <w:lang w:val="en-US" w:eastAsia="zh-CN"/>
        </w:rPr>
      </w:pPr>
    </w:p>
    <w:p w14:paraId="2F81D06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both"/>
        <w:textAlignment w:val="auto"/>
        <w:rPr>
          <w:rFonts w:hint="default" w:ascii="Times New Roman" w:hAnsi="Times New Roman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eastAsia" w:cs="仿宋_GB2312"/>
          <w:b w:val="0"/>
          <w:sz w:val="3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供应商名称（盖章）：</w:t>
      </w:r>
    </w:p>
    <w:p w14:paraId="411D0C5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both"/>
        <w:textAlignment w:val="auto"/>
        <w:rPr>
          <w:rFonts w:hint="default" w:ascii="Times New Roman" w:hAnsi="Times New Roman" w:eastAsia="仿宋_GB2312" w:cs="仿宋_GB231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法定代表人或其委托代理人（签字）：</w:t>
      </w:r>
    </w:p>
    <w:p w14:paraId="06CFC98B">
      <w:r>
        <w:rPr>
          <w:rFonts w:hint="eastAsia" w:ascii="Times New Roman" w:hAnsi="Times New Roman" w:eastAsia="仿宋_GB2312" w:cs="仿宋_GB2312"/>
          <w:b w:val="0"/>
          <w:sz w:val="32"/>
          <w:szCs w:val="28"/>
        </w:rPr>
        <w:t>日期：　　　　年　　月　　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A316A"/>
    <w:rsid w:val="67EA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2026-09-08T07:52:00Z</dcterms:created>
  <dc:creator>人生若只如初见</dc:creator>
  <cp:lastModifiedBy>人生若只如初见</cp:lastModifiedBy>
  <dcterms:modified xsi:type="dcterms:W3CDTF">2026-09-08T07:52:59Z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D2093B9FBE08471EB61E6DCD6A2A1B93_11</vt:lpwstr>
  </property>
  <property fmtid="{D5CDD505-2E9C-101B-9397-08002B2CF9AE}" pid="4" name="KSOTemplateDocerSaveRecord">
    <vt:lpwstr>eyJoZGlkIjoiNTczNTVmNmNiMjgxMjNmOWVjMmJiNmIxNTI1Y2NhOTgiLCJ1c2VySWQiOiI0MTExMjI0NDgifQ==</vt:lpwstr>
  </property>
</Properties>
</file>